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2A6659" w14:textId="77777777" w:rsidR="00906188" w:rsidRDefault="001C5DD3">
      <w:r>
        <w:rPr>
          <w:noProof/>
          <w:color w:val="FFFFFF"/>
          <w:sz w:val="2"/>
          <w:szCs w:val="2"/>
        </w:rPr>
        <w:drawing>
          <wp:inline distT="0" distB="0" distL="0" distR="0" wp14:anchorId="253BB2F3" wp14:editId="7E4CCCD8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A0D7" w14:textId="77777777" w:rsidR="000E5B77" w:rsidRPr="00F5674A" w:rsidRDefault="00F5674A" w:rsidP="001C5D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14:paraId="68E22C54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14:paraId="66684305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14:paraId="0A37501D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14:paraId="2C055FC8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14:paraId="58A932BB" w14:textId="422086B9" w:rsidR="000E5B77" w:rsidRPr="00F5674A" w:rsidRDefault="5E1F582C" w:rsidP="5E1F582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5E1F58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 09, 2018</w:t>
      </w:r>
    </w:p>
    <w:p w14:paraId="7119FF9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14:paraId="5AC04629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14:paraId="5DAB6C7B" w14:textId="77777777"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14:paraId="6A50D31F" w14:textId="77777777" w:rsidR="000E5B77" w:rsidRPr="00F5674A" w:rsidRDefault="5E1F582C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5E1F582C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14:paraId="7AF2DB69" w14:textId="04D0F5F2" w:rsidR="000E5B77" w:rsidRPr="00F5674A" w:rsidRDefault="5E1F582C" w:rsidP="5E1F582C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5E1F582C">
        <w:rPr>
          <w:rFonts w:ascii="Estrangelo Edessa" w:hAnsi="Estrangelo Edessa" w:cs="Estrangelo Edessa"/>
          <w:sz w:val="48"/>
          <w:szCs w:val="48"/>
          <w:lang w:eastAsia="zh-CN"/>
        </w:rPr>
        <w:t>Ben Nelson</w:t>
      </w:r>
      <w:r w:rsidR="00E74940">
        <w:br/>
      </w:r>
      <w:r w:rsidRPr="5E1F582C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14:paraId="02EB378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5F0910E" w14:textId="4D00DA3E" w:rsidR="5E1F582C" w:rsidRPr="007B2623" w:rsidRDefault="5E1F582C" w:rsidP="5E1F5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2623">
        <w:rPr>
          <w:rFonts w:ascii="Calibri" w:eastAsia="Calibri" w:hAnsi="Calibri" w:cs="Calibri"/>
          <w:sz w:val="20"/>
          <w:szCs w:val="20"/>
        </w:rPr>
        <w:t>Anti−PD-1 Antibody Treatment Promotes Clearance of Persistent Cryptococcal Lung Infection in Mice</w:t>
      </w:r>
      <w:bookmarkStart w:id="0" w:name="_GoBack"/>
      <w:bookmarkEnd w:id="0"/>
      <w:r w:rsidRPr="007B2623">
        <w:rPr>
          <w:sz w:val="20"/>
          <w:szCs w:val="20"/>
        </w:rPr>
        <w:br/>
      </w:r>
      <w:r w:rsidRPr="007B2623">
        <w:rPr>
          <w:rFonts w:ascii="Calibri" w:eastAsia="Calibri" w:hAnsi="Calibri" w:cs="Calibri"/>
          <w:sz w:val="20"/>
          <w:szCs w:val="20"/>
        </w:rPr>
        <w:t xml:space="preserve">Jonathan A. </w:t>
      </w:r>
      <w:proofErr w:type="spellStart"/>
      <w:r w:rsidRPr="007B2623">
        <w:rPr>
          <w:rFonts w:ascii="Calibri" w:eastAsia="Calibri" w:hAnsi="Calibri" w:cs="Calibri"/>
          <w:sz w:val="20"/>
          <w:szCs w:val="20"/>
        </w:rPr>
        <w:t>Roussey</w:t>
      </w:r>
      <w:proofErr w:type="spellEnd"/>
      <w:r w:rsidRPr="007B2623">
        <w:rPr>
          <w:rFonts w:ascii="Calibri" w:eastAsia="Calibri" w:hAnsi="Calibri" w:cs="Calibri"/>
          <w:sz w:val="20"/>
          <w:szCs w:val="20"/>
        </w:rPr>
        <w:t xml:space="preserve">, Steven P. </w:t>
      </w:r>
      <w:proofErr w:type="spellStart"/>
      <w:r w:rsidRPr="007B2623">
        <w:rPr>
          <w:rFonts w:ascii="Calibri" w:eastAsia="Calibri" w:hAnsi="Calibri" w:cs="Calibri"/>
          <w:sz w:val="20"/>
          <w:szCs w:val="20"/>
        </w:rPr>
        <w:t>Viglianti</w:t>
      </w:r>
      <w:proofErr w:type="spellEnd"/>
      <w:r w:rsidRPr="007B262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B2623">
        <w:rPr>
          <w:rFonts w:ascii="Calibri" w:eastAsia="Calibri" w:hAnsi="Calibri" w:cs="Calibri"/>
          <w:sz w:val="20"/>
          <w:szCs w:val="20"/>
        </w:rPr>
        <w:t>Seagal</w:t>
      </w:r>
      <w:proofErr w:type="spellEnd"/>
      <w:r w:rsidRPr="007B262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B2623">
        <w:rPr>
          <w:rFonts w:ascii="Calibri" w:eastAsia="Calibri" w:hAnsi="Calibri" w:cs="Calibri"/>
          <w:sz w:val="20"/>
          <w:szCs w:val="20"/>
        </w:rPr>
        <w:t>Teitz-Tennenbaum</w:t>
      </w:r>
      <w:proofErr w:type="spellEnd"/>
      <w:r w:rsidRPr="007B2623">
        <w:rPr>
          <w:rFonts w:ascii="Calibri" w:eastAsia="Calibri" w:hAnsi="Calibri" w:cs="Calibri"/>
          <w:sz w:val="20"/>
          <w:szCs w:val="20"/>
        </w:rPr>
        <w:t xml:space="preserve">, Michal A. Olszewski and John J. </w:t>
      </w:r>
      <w:proofErr w:type="spellStart"/>
      <w:r w:rsidRPr="007B2623">
        <w:rPr>
          <w:rFonts w:ascii="Calibri" w:eastAsia="Calibri" w:hAnsi="Calibri" w:cs="Calibri"/>
          <w:sz w:val="20"/>
          <w:szCs w:val="20"/>
        </w:rPr>
        <w:t>Osterholzer</w:t>
      </w:r>
      <w:proofErr w:type="spellEnd"/>
    </w:p>
    <w:p w14:paraId="6A05A809" w14:textId="77777777" w:rsidR="00642609" w:rsidRDefault="00642609"/>
    <w:sectPr w:rsidR="006426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246A" w14:textId="77777777" w:rsidR="00B44BB2" w:rsidRDefault="00B44BB2" w:rsidP="00642609">
      <w:pPr>
        <w:spacing w:after="0" w:line="240" w:lineRule="auto"/>
      </w:pPr>
      <w:r>
        <w:separator/>
      </w:r>
    </w:p>
  </w:endnote>
  <w:endnote w:type="continuationSeparator" w:id="0">
    <w:p w14:paraId="2AFA8744" w14:textId="77777777" w:rsidR="00B44BB2" w:rsidRDefault="00B44BB2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A33B" w14:textId="77777777" w:rsidR="00B44BB2" w:rsidRDefault="00B44BB2" w:rsidP="00642609">
      <w:pPr>
        <w:spacing w:after="0" w:line="240" w:lineRule="auto"/>
      </w:pPr>
      <w:r>
        <w:separator/>
      </w:r>
    </w:p>
  </w:footnote>
  <w:footnote w:type="continuationSeparator" w:id="0">
    <w:p w14:paraId="5EF04A50" w14:textId="77777777" w:rsidR="00B44BB2" w:rsidRDefault="00B44BB2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D63583" w:rsidRDefault="001C5DD3" w:rsidP="001C5DD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89D9EB0" wp14:editId="07777777">
          <wp:extent cx="3657600" cy="2028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202" cy="208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642609" w:rsidRDefault="00642609">
    <w:pPr>
      <w:pStyle w:val="Header"/>
    </w:pPr>
  </w:p>
  <w:p w14:paraId="72A3D3EC" w14:textId="77777777"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1C5DD3"/>
    <w:rsid w:val="003C06EE"/>
    <w:rsid w:val="00487DF3"/>
    <w:rsid w:val="005A4849"/>
    <w:rsid w:val="00642609"/>
    <w:rsid w:val="006E4DE7"/>
    <w:rsid w:val="007B2623"/>
    <w:rsid w:val="008163A8"/>
    <w:rsid w:val="00906188"/>
    <w:rsid w:val="009765CF"/>
    <w:rsid w:val="00A32B10"/>
    <w:rsid w:val="00B44BB2"/>
    <w:rsid w:val="00C7625E"/>
    <w:rsid w:val="00D63583"/>
    <w:rsid w:val="00DB0310"/>
    <w:rsid w:val="00E01BB9"/>
    <w:rsid w:val="00E74940"/>
    <w:rsid w:val="00F5674A"/>
    <w:rsid w:val="5E1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1C3D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2018-04-06T14:34:00Z</dcterms:created>
  <dcterms:modified xsi:type="dcterms:W3CDTF">2018-04-06T14:36:00Z</dcterms:modified>
</cp:coreProperties>
</file>